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spacing w:before="0" w:beforeAutospacing="0" w:after="0" w:afterAutospacing="0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b/>
          <w:sz w:val="28"/>
          <w:szCs w:val="28"/>
        </w:rPr>
        <w:t xml:space="preserve">МБОУ Нельхайская СОШ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36"/>
        <w:jc w:val="center"/>
        <w:spacing w:before="0" w:beforeAutospacing="0" w:after="0" w:afterAutospacing="0"/>
        <w:shd w:val="clear" w:color="auto" w:fill="ffffff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Справка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jc w:val="center"/>
        <w:spacing w:before="0" w:beforeAutospacing="0" w:after="0" w:afterAutospacing="0"/>
        <w:shd w:val="clear" w:color="auto" w:fill="ffffff"/>
        <w:rPr>
          <w:b/>
          <w:bCs/>
          <w:color w:val="auto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б итогах 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единой областной недели правовых знаний</w:t>
        <w:br/>
        <w:t xml:space="preserve">«Равноправие», посвященной Всемирному дню прав человека (10 декабря) и</w:t>
        <w:br/>
        <w:t xml:space="preserve">Дню Конституции Российской Федерации (12 декабря)</w:t>
      </w:r>
      <w:r>
        <w:rPr>
          <w:rFonts w:ascii="Arial" w:hAnsi="Arial" w:eastAsia="Arial" w:cs="Arial"/>
          <w:color w:val="auto"/>
          <w:sz w:val="24"/>
          <w:szCs w:val="24"/>
          <w:highlight w:val="white"/>
        </w:rPr>
        <w:br/>
      </w:r>
      <w:r>
        <w:rPr>
          <w:b/>
          <w:bCs/>
          <w:color w:val="auto"/>
          <w:sz w:val="24"/>
          <w:szCs w:val="24"/>
          <w:highlight w:val="white"/>
        </w:rPr>
      </w:r>
      <w:r>
        <w:rPr>
          <w:b/>
          <w:bCs/>
          <w:color w:val="auto"/>
          <w:sz w:val="24"/>
          <w:szCs w:val="24"/>
          <w:highlight w:val="white"/>
        </w:rPr>
      </w:r>
    </w:p>
    <w:p>
      <w:pPr>
        <w:pStyle w:val="836"/>
        <w:jc w:val="both"/>
        <w:spacing w:before="0" w:beforeAutospacing="0" w:after="0" w:afterAutospacing="0"/>
        <w:shd w:val="clear" w:color="auto" w:fill="ffffff"/>
        <w:rPr>
          <w:b w:val="0"/>
          <w:bCs w:val="0"/>
          <w:sz w:val="24"/>
          <w:szCs w:val="24"/>
          <w:highlight w:val="none"/>
        </w:rPr>
      </w:pPr>
      <w:r>
        <w:rPr>
          <w:rStyle w:val="837"/>
          <w:sz w:val="28"/>
          <w:szCs w:val="28"/>
        </w:rPr>
        <w:t xml:space="preserve">         </w:t>
      </w:r>
      <w:r>
        <w:rPr>
          <w:rStyle w:val="837"/>
          <w:b w:val="0"/>
          <w:bCs w:val="0"/>
          <w:sz w:val="28"/>
          <w:szCs w:val="28"/>
        </w:rPr>
        <w:t xml:space="preserve">  </w:t>
      </w:r>
      <w:r>
        <w:rPr>
          <w:rStyle w:val="837"/>
          <w:b w:val="0"/>
          <w:bCs w:val="0"/>
          <w:sz w:val="24"/>
          <w:szCs w:val="24"/>
        </w:rPr>
        <w:t xml:space="preserve">В период с</w:t>
      </w:r>
      <w:r>
        <w:rPr>
          <w:rStyle w:val="837"/>
          <w:sz w:val="24"/>
          <w:szCs w:val="24"/>
        </w:rPr>
        <w:t xml:space="preserve"> 09.</w:t>
      </w:r>
      <w:r>
        <w:rPr>
          <w:rStyle w:val="837"/>
          <w:sz w:val="24"/>
          <w:szCs w:val="24"/>
        </w:rPr>
        <w:t xml:space="preserve">12.24</w:t>
      </w:r>
      <w:r>
        <w:rPr>
          <w:rStyle w:val="837"/>
          <w:sz w:val="24"/>
          <w:szCs w:val="24"/>
        </w:rPr>
        <w:t xml:space="preserve"> по 12</w:t>
      </w:r>
      <w:r>
        <w:rPr>
          <w:rStyle w:val="837"/>
          <w:sz w:val="24"/>
          <w:szCs w:val="24"/>
        </w:rPr>
        <w:t xml:space="preserve">.12.2024</w:t>
      </w:r>
      <w:r>
        <w:rPr>
          <w:rStyle w:val="837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 в МБОУ Нельхайская СОШ проходила </w:t>
      </w:r>
      <w:r>
        <w:rPr>
          <w:b w:val="0"/>
          <w:bCs w:val="0"/>
          <w:sz w:val="24"/>
          <w:szCs w:val="24"/>
        </w:rPr>
        <w:t xml:space="preserve">неделя правовых знаний «Равноправие», посвященная Всемирному дню прав человека (10 декабря) и Дню Конституции Российской Федерации (12 декабря). </w:t>
      </w:r>
      <w:r>
        <w:rPr>
          <w:sz w:val="22"/>
          <w:szCs w:val="22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pStyle w:val="836"/>
        <w:jc w:val="both"/>
        <w:spacing w:before="0" w:beforeAutospacing="0" w:after="0" w:afterAutospacing="0"/>
        <w:shd w:val="clear" w:color="auto" w:fill="ffffff"/>
        <w:rPr>
          <w:sz w:val="22"/>
          <w:szCs w:val="22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36"/>
        <w:jc w:val="both"/>
        <w:spacing w:before="0" w:beforeAutospacing="0" w:after="0" w:afterAutospacing="0"/>
        <w:shd w:val="clear" w:color="auto" w:fill="ffff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В рамках данной профилактической недели прошли следующие мероприятия :</w:t>
      </w:r>
      <w:r>
        <w:rPr>
          <w:sz w:val="22"/>
          <w:szCs w:val="22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36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09.12.24 Прошла общешкольная линейка, на которой зам. директора по ВР Халбаева Е.А. ознакомила учащихся с планом проведения недели.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09.12.24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 Для учащихся 1 - 11, 5л, 6у, 9л классов были проведены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 классные часы «Конституция  – основной закон государства». Классные руководители </w:t>
      </w:r>
      <w:r>
        <w:rPr>
          <w:rFonts w:ascii="Times New Roman" w:hAnsi="Times New Roman" w:eastAsia="Times New Roman" w:cs="Times New Roman"/>
          <w:color w:val="333333"/>
          <w:sz w:val="24"/>
          <w:highlight w:val="white"/>
        </w:rPr>
        <w:t xml:space="preserve"> познакомили учащихся с Конституцией РФ, сформировали  уважительное отношение к закону, способствовали осознанию того, что Конституция РФ является основным законом государства.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10.11.24 Учащиеся 7 - 11 классов прошли Всероссийский тест на знание Конституции РФ.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Этот тест стал отличной возможностью для ребят продемонстрировать свои знания основных законов нашей страны и глубже понять принципы гражданского общества.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Участие в таких мероприятиях помогает формировать активную гражданскую позицию и осознавать важность соблюдения конституционных прав и обязанностей.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Благодарим всех участников за проявленную инициативу и стремление к самосовершенствованию!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10.11.24 Учитель истории и обществознания Попов П.С. для учащихся 9 -11 классов провел правовой диктант.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Обучающиеся 9-11 классов приняли активное участие во Всероссийском правовом диктанте для школьников и студентов колледжей.</w:t>
        <w:br/>
        <w:t xml:space="preserve">В ходе диктанта старшеклассники не только продемонстрировали свои знания в области законодательства, но и развивали критическое мышле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ние, анализируя различные правовые ситуации. Павел Сергеевич подготовил задания, которые охватывали темы из Конституции Российской Федерации, прав человека и гражданских свобод.</w:t>
        <w:br/>
        <w:t xml:space="preserve">Каждый участник имел возможность продемонстрировать свои знания. Уча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стие в таком мероприятии вдохновляет ребят на дальнейшее изучение права и активное участие в общественной жизни, что способствует укреплению правосознания!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  <w14:ligatures w14:val="none"/>
        </w:rPr>
      </w: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11.12.24 прошли классные родительские собрания «Родители и дети. Не рядом, а вместе!».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Обсуждались вопросы детско - родительских отношений, правовой грамотности, безопасность в зимний период.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12.12.24 Прошли киноуроки: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  <w14:ligatures w14:val="none"/>
        </w:rPr>
      </w:r>
    </w:p>
    <w:p>
      <w:pP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5-6 кл просмотрели фильм «Крылья»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 фильме ученики увидели жизнь обыкновенного школьника, который очень хотел быть похожим на своего отца – военного летчика. Главный герой Сергей начал создавать команду, чтобы построить памятник  Победы, посвящённый военным летчикам.После просмотра фильма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было организовано обсуждение короткометражного фильма «Крылья». Всем детям запомнились слова директора школы, которые она сказала после разбирательства драки одноклассников: «Если боль так сильна и хочется выплеснуть её в драке, выплесни её в добром деле.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Сделайте то, что будет сильнее любых слов. Защищайте свои убеждения делом!»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  <w14:ligatures w14:val="none"/>
        </w:rPr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7 кл просмотрел фильм «8 марта»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, раскрывающий такие качества как внимательность, наблюдательность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8, 9л класс просмотрели фильм «Навсегда»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После просмотра и обсуждения фильма ребята пришли к выводу: смелость и отвага – это качества, необходимые сегодня не только в минуту опасности, но и каждому, кто дорожит памятью о своих близких, историей своей семьи, своего народа, своей страны.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r>
    </w:p>
    <w:p>
      <w:pPr>
        <w:ind w:left="0" w:right="0" w:firstLine="709"/>
        <w:jc w:val="both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9, 10, 11 классы просмотрели фильм «Редкий вид»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посвященный таким качествам как усердие и добросовестность.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История, расказанная девочкой,  в очередной раз показала, что во время войны и взрослые и дети шли плечом к плечу, спасая Родину от фашизма. Пример мужества и героизма – мальчик разведчик, передававший секретную информацию нашим партизанам.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После просмотра фильма ребята получили задание собрать информацию о членах своих семей, принимавших участие в событиях тех лет. Интересный материал  будет  передан в школьный музей.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12.12.24 Среди учащихся 8 - 11 классов прошла правовая викторина «Я и закон». Это мероприятие стало отличной возможностью для ребят вспомнить основные права и обязанности гражданина.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Участники викторины активно обсуждали и изучали, какие права им гарантированы в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highlight w:val="white"/>
        </w:rPr>
        <w:t xml:space="preserve">нашей стране, а также знакомились с возможностями защиты своих прав в Российской Федерации.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212529"/>
          <w:sz w:val="24"/>
          <w:szCs w:val="24"/>
          <w:highlight w:val="white"/>
        </w:rPr>
        <w:t xml:space="preserve"> Викторина включала интересные вопросы и задания, которые способствовали формированию правовой культуры и осознанию ответственности каждого гражданина. Это знание поможет молодым людям уверенно ориентироваться в правовых аспектах своей жизни и защитить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highlight w:val="white"/>
        </w:rPr>
        <w:t xml:space="preserve"> свои интересы.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9"/>
        <w:jc w:val="both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Решение: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34"/>
        <w:numPr>
          <w:ilvl w:val="0"/>
          <w:numId w:val="1"/>
        </w:numPr>
        <w:ind w:right="0"/>
        <w:jc w:val="both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Информацию по итогам профилактической недели «Равноправие» среди учащихся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 1 - 11, 5л, 6у, 9л классов </w:t>
      </w:r>
      <w:r/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принять к сведению.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3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Отметить классных руководителей 9, 10-11 классов Халбаеву Е.А. и Демину А.В. За активное участие во всех мероприятиях.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Социальный педагог:/______________/________________________/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r>
    </w:p>
    <w:p>
      <w:pPr>
        <w:jc w:val="left"/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13.12.24 г.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37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усанова</cp:lastModifiedBy>
  <cp:revision>3</cp:revision>
  <dcterms:modified xsi:type="dcterms:W3CDTF">2024-12-20T02:43:02Z</dcterms:modified>
</cp:coreProperties>
</file>